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Escuela Primaria J. Larry Newton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Compromiso del Pacto Escuela-Padres 2024 -2025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sz w:val="15"/>
          <w:szCs w:val="15"/>
        </w:rPr>
      </w:pPr>
      <w:r w:rsidDel="00000000" w:rsidR="00000000" w:rsidRPr="00000000">
        <w:rPr>
          <w:rFonts w:ascii="Tahoma" w:cs="Tahoma" w:eastAsia="Tahoma" w:hAnsi="Tahoma"/>
          <w:i w:val="1"/>
          <w:sz w:val="15"/>
          <w:szCs w:val="15"/>
          <w:rtl w:val="0"/>
        </w:rPr>
        <w:t xml:space="preserve">J. Larry Newton Elementary y los padres de los estudiantes que participan en actividades, servicios y programas financiados por el Título I, Parte A de la Ley Every Student Succeeds de 2015 (ESSA), acuerdan que este pacto describe cómo los padres, toda la escuela el personal y los estudiantes compartirán la responsabilidad de mejorar el rendimiento académico de los estudiantes y los medios por los cuales la escuela y los padres construirán y desarrollarán una asociación que ayudará a los niños a lograr los altos estándares del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Responsabilidades de la escuela</w:t>
      </w: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5850"/>
        <w:tblGridChange w:id="0">
          <w:tblGrid>
            <w:gridCol w:w="5130"/>
            <w:gridCol w:w="5850"/>
          </w:tblGrid>
        </w:tblGridChange>
      </w:tblGrid>
      <w:tr>
        <w:trPr>
          <w:cantSplit w:val="0"/>
          <w:trHeight w:val="20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ind w:left="0" w:hanging="2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La Escuela Primaria J. Larry Newton deberá: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0" w:hanging="2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Por:</w:t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Proporcionar un plan de estudios e instrucción de alta calidad en un entorno de aprendizaje eficaz y de apoyo que permita a los niños participantes cumplir con los estándares de rendimiento académico de los estudiantes del Estado: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Implementación basada en la investigación prácticas de instrucción</w:t>
            </w:r>
          </w:p>
          <w:p w:rsidR="00000000" w:rsidDel="00000000" w:rsidP="00000000" w:rsidRDefault="00000000" w:rsidRPr="00000000" w14:paraId="00000009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Implementar un plan de manejo del comportamiento positivo en toda la escuela</w:t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Siga las guías de ritmo/plan de estudios estatales y locales durante la planificación colaborativa</w:t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Organice conferencias de padres y maestros durante las cuales se discutirá este pacto en relación con el logro individual del niño: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Celebrar una reunión anual de padres del Título I</w:t>
            </w:r>
          </w:p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Celebre la jornada de puertas abiertas de JLN</w:t>
            </w:r>
          </w:p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Celebrar conferencias de padres y maestros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superscript"/>
                <w:rtl w:val="0"/>
              </w:rPr>
              <w:t xml:space="preserve">1er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 2do semestre</w:t>
            </w:r>
          </w:p>
        </w:tc>
      </w:tr>
      <w:tr>
        <w:trPr>
          <w:cantSplit w:val="0"/>
          <w:trHeight w:val="187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Proporcionar a los padres informes frecuentes sobre el progreso de sus hijos:</w:t>
            </w:r>
          </w:p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Asegure una comunicación bidireccional regular y significativa entre los miembros de la familia y el personal de la escuela y, en la medida de lo posible, en un idioma que los miembros de la familia puedan entender.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Agendas y carpetas utilizadas diariamente para la comunicación y las calificaciones entre padres y maestros</w:t>
            </w:r>
          </w:p>
          <w:p w:rsidR="00000000" w:rsidDel="00000000" w:rsidP="00000000" w:rsidRDefault="00000000" w:rsidRPr="00000000" w14:paraId="00000012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Sitios web de maestros</w:t>
            </w:r>
          </w:p>
          <w:p w:rsidR="00000000" w:rsidDel="00000000" w:rsidP="00000000" w:rsidRDefault="00000000" w:rsidRPr="00000000" w14:paraId="00000013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recordar 101</w:t>
            </w:r>
          </w:p>
          <w:p w:rsidR="00000000" w:rsidDel="00000000" w:rsidP="00000000" w:rsidRDefault="00000000" w:rsidRPr="00000000" w14:paraId="00000014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Informes de padres de evaluación STAR enviados a casa</w:t>
            </w:r>
          </w:p>
          <w:p w:rsidR="00000000" w:rsidDel="00000000" w:rsidP="00000000" w:rsidRDefault="00000000" w:rsidRPr="00000000" w14:paraId="00000015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Informes de progreso enviados a casa a mediados del trimestre</w:t>
            </w:r>
          </w:p>
          <w:p w:rsidR="00000000" w:rsidDel="00000000" w:rsidP="00000000" w:rsidRDefault="00000000" w:rsidRPr="00000000" w14:paraId="00000016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Boletas de calificaciones enviadas a casa trimestralmente</w:t>
            </w:r>
          </w:p>
          <w:p w:rsidR="00000000" w:rsidDel="00000000" w:rsidP="00000000" w:rsidRDefault="00000000" w:rsidRPr="00000000" w14:paraId="00000017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Las calificaciones de PowerSchool se mantienen actualizadas para la revisión de los padres</w:t>
            </w:r>
          </w:p>
          <w:p w:rsidR="00000000" w:rsidDel="00000000" w:rsidP="00000000" w:rsidRDefault="00000000" w:rsidRPr="00000000" w14:paraId="00000018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mensuales y otras comunicaciones se traducirán cuando sea necesario por parte del personal del sistema escolar.</w:t>
            </w:r>
          </w:p>
        </w:tc>
      </w:tr>
      <w:tr>
        <w:trPr>
          <w:cantSplit w:val="0"/>
          <w:trHeight w:val="83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Proporcionar a los padres un acceso razonable al personal: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 el campus están disponibles durante los tiempos de planificación, así como antes o después de la escuela.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 comunicación escrita puede ocurrir a través de la agenda del estudiante o correo electrónico.</w:t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Proporcionar a los padres oportunidades para ser voluntarios y participar en la clase de sus hijos, y para observar las actividades del salón de clases: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numPr>
                <w:ilvl w:val="0"/>
                <w:numId w:val="4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Los padres son bienvenidos y alentados a ser voluntarios y participar en las actividades escolares y del salón de clases (voluntarios de la biblioteca, eventos de PTO, alfabetización/Noche de AMSTI , lectores invitados, tutores y otros )</w:t>
            </w:r>
          </w:p>
        </w:tc>
      </w:tr>
    </w:tbl>
    <w:p w:rsidR="00000000" w:rsidDel="00000000" w:rsidP="00000000" w:rsidRDefault="00000000" w:rsidRPr="00000000" w14:paraId="0000001E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jc w:val="cente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Responsabilidades del hogar</w:t>
      </w:r>
      <w:r w:rsidDel="00000000" w:rsidR="00000000" w:rsidRPr="00000000">
        <w:rPr>
          <w:rtl w:val="0"/>
        </w:rPr>
      </w:r>
    </w:p>
    <w:tbl>
      <w:tblPr>
        <w:tblStyle w:val="Table2"/>
        <w:tblW w:w="1062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3"/>
        <w:gridCol w:w="5222"/>
        <w:tblGridChange w:id="0">
          <w:tblGrid>
            <w:gridCol w:w="5403"/>
            <w:gridCol w:w="5222"/>
          </w:tblGrid>
        </w:tblGridChange>
      </w:tblGrid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Rol principal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Rol del estudiante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ind w:left="0" w:hanging="2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16"/>
                <w:szCs w:val="16"/>
                <w:rtl w:val="0"/>
              </w:rPr>
              <w:t xml:space="preserve">Nosotros, como padres, apoyaremos el aprendizaje de nuestros hijos de las siguientes maneras: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16"/>
                <w:szCs w:val="16"/>
                <w:rtl w:val="0"/>
              </w:rPr>
              <w:t xml:space="preserve">Yo, como estudiante, compartiré la responsabilidad de mejorar mi rendimiento académico y alcanzar los altos estándares del Estado. Específicamente, haré lo siguiente: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Manténgase informado revisando y respondiendo a la comunicación compartida por la escuela y los maestros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Trabajar duro para dar lo mejor de mí en clase y en la tarea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Asegurarme de que mi hijo esté en la escuela y tratar de limitar la cantidad de llegadas tardías y salidas anticipadas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Grabar las tareas asignadas y compartirlas con mis padres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Ayudar con la tarea y fomentar la lectura diaria.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Completar y devolver las tareas asignadas todos los días y pedir ayuda cuando la necesito.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Supervisar el tiempo de pantalla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Asistir a la escuela todos los días, a tiempo y quedarme todo el día a menos que esté enfermo o tenga una emergencia familiar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Si es posible, ser voluntario en eventos escolares o en el salón de clases de mi hijo y participar en grupos o comités asesores que apoyen a la escuela.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Lea durante al menos 15 minutos todos los días fuera del horario escolar.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Cuando corresponda, participar en las decisiones relacionadas con la educación de mi hijo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Ser responsable con los útiles escolares.</w:t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Fomentar el uso positivo del tiempo de mi hijo fuera de la escuela y garantizar que mi hijo descanse bien y tenga una hora de acostarse constante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Compartir con mis padres todas las comunicaciones y avisos dados por la escuela o el maestro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Proporcionar a mi hijo un desayuno saludable y útiles escolares necesarios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Seguir las reglas de la escuela y del salón de clases siendo responsable de mis acciones (respetuoso, responsable e ingenioso)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Estar familiarizado con las políticas de la escuela y del condado.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1"/>
              <w:numPr>
                <w:ilvl w:val="0"/>
                <w:numId w:val="3"/>
              </w:numPr>
              <w:ind w:left="0" w:hanging="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Tratar a los demás de manera justa</w:t>
            </w:r>
          </w:p>
        </w:tc>
      </w:tr>
    </w:tbl>
    <w:p w:rsidR="00000000" w:rsidDel="00000000" w:rsidP="00000000" w:rsidRDefault="00000000" w:rsidRPr="00000000" w14:paraId="0000004E">
      <w:pPr>
        <w:ind w:left="0" w:right="-126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right="-1260" w:hanging="2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*Discuta este pacto con su estudiante, complete los campos de firma en el reverso y devuélvalo a la escuela.*</w:t>
      </w:r>
    </w:p>
    <w:p w:rsidR="00000000" w:rsidDel="00000000" w:rsidP="00000000" w:rsidRDefault="00000000" w:rsidRPr="00000000" w14:paraId="0000005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________________________________________ </w:t>
        <w:tab/>
        <w:t xml:space="preserve">_____________________________________</w:t>
      </w:r>
    </w:p>
    <w:p w:rsidR="00000000" w:rsidDel="00000000" w:rsidP="00000000" w:rsidRDefault="00000000" w:rsidRPr="00000000" w14:paraId="00000052">
      <w:pPr>
        <w:ind w:left="0" w:right="-126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maestro </w:t>
        <w:tab/>
        <w:tab/>
        <w:tab/>
        <w:tab/>
        <w:tab/>
        <w:tab/>
        <w:t xml:space="preserve">Fecha</w:t>
        <w:tab/>
        <w:tab/>
        <w:tab/>
        <w:tab/>
        <w:tab/>
      </w:r>
    </w:p>
    <w:p w:rsidR="00000000" w:rsidDel="00000000" w:rsidP="00000000" w:rsidRDefault="00000000" w:rsidRPr="00000000" w14:paraId="00000053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 </w:t>
        <w:tab/>
        <w:t xml:space="preserve">_____________________________________</w:t>
      </w:r>
    </w:p>
    <w:p w:rsidR="00000000" w:rsidDel="00000000" w:rsidP="00000000" w:rsidRDefault="00000000" w:rsidRPr="00000000" w14:paraId="00000056">
      <w:pPr>
        <w:ind w:left="0" w:right="-126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los padres </w:t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57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 </w:t>
        <w:tab/>
        <w:t xml:space="preserve">_____________________________________</w:t>
      </w:r>
    </w:p>
    <w:p w:rsidR="00000000" w:rsidDel="00000000" w:rsidP="00000000" w:rsidRDefault="00000000" w:rsidRPr="00000000" w14:paraId="0000005A">
      <w:pPr>
        <w:ind w:left="0" w:right="-126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los padres </w:t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5B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right="-126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 </w:t>
        <w:tab/>
        <w:t xml:space="preserve">_____________________________________</w:t>
      </w:r>
    </w:p>
    <w:p w:rsidR="00000000" w:rsidDel="00000000" w:rsidP="00000000" w:rsidRDefault="00000000" w:rsidRPr="00000000" w14:paraId="0000005E">
      <w:pPr>
        <w:ind w:left="0" w:right="-126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estudiante </w:t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5F">
      <w:pPr>
        <w:ind w:left="0" w:hanging="2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0">
      <w:pPr>
        <w:ind w:left="0" w:hanging="2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540" w:left="1800" w:right="180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ind w:left="0" w:hanging="2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VYvMdp8tolTJEp51LSi0xVvHQ==">CgMxLjA4AHIhMS10OWJiU2NoY2hkdVAyVmdJZE5lRmdoZTlvWVhPMXpX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2023-08-09T16:06:00Z</dcterms:created>
  <dc:creator>Dana Horst</dc:creator>
</cp:coreProperties>
</file>